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E93" w:rsidRPr="00134E93" w:rsidRDefault="00134E93" w:rsidP="00134E93">
      <w:pPr>
        <w:shd w:val="clear" w:color="auto" w:fill="FAFAFA"/>
        <w:spacing w:after="0" w:line="240" w:lineRule="auto"/>
        <w:jc w:val="center"/>
        <w:outlineLvl w:val="0"/>
        <w:rPr>
          <w:rFonts w:ascii="Arial" w:eastAsia="Times New Roman" w:hAnsi="Arial" w:cs="Arial"/>
          <w:b/>
          <w:bCs/>
          <w:color w:val="0F1419"/>
          <w:kern w:val="36"/>
          <w:sz w:val="36"/>
          <w:szCs w:val="30"/>
          <w:lang w:eastAsia="tr-TR"/>
        </w:rPr>
      </w:pPr>
      <w:bookmarkStart w:id="0" w:name="_GoBack"/>
      <w:r w:rsidRPr="00134E93">
        <w:rPr>
          <w:rFonts w:ascii="Arial" w:eastAsia="Times New Roman" w:hAnsi="Arial" w:cs="Arial"/>
          <w:b/>
          <w:bCs/>
          <w:color w:val="0F1419"/>
          <w:kern w:val="36"/>
          <w:sz w:val="36"/>
          <w:szCs w:val="30"/>
          <w:lang w:eastAsia="tr-TR"/>
        </w:rPr>
        <w:t>Gençlik Danışma Kurulu ikinci toplantısı Tarsus Kaymakamı Kadir Sertel OTCU başkanlığında yapıldı.</w:t>
      </w:r>
    </w:p>
    <w:p w:rsidR="00134E93" w:rsidRPr="00134E93" w:rsidRDefault="00134E93" w:rsidP="00134E93">
      <w:pPr>
        <w:numPr>
          <w:ilvl w:val="0"/>
          <w:numId w:val="1"/>
        </w:numPr>
        <w:shd w:val="clear" w:color="auto" w:fill="FAFAFA"/>
        <w:spacing w:before="75" w:after="0" w:line="240" w:lineRule="auto"/>
        <w:ind w:left="75"/>
        <w:jc w:val="center"/>
        <w:rPr>
          <w:rFonts w:ascii="Arial" w:eastAsia="Times New Roman" w:hAnsi="Arial" w:cs="Arial"/>
          <w:color w:val="0F1419"/>
          <w:sz w:val="20"/>
          <w:szCs w:val="17"/>
          <w:lang w:eastAsia="tr-TR"/>
        </w:rPr>
      </w:pPr>
      <w:r w:rsidRPr="00134E93">
        <w:rPr>
          <w:rFonts w:ascii="Arial" w:eastAsia="Times New Roman" w:hAnsi="Arial" w:cs="Arial"/>
          <w:noProof/>
          <w:color w:val="0F1419"/>
          <w:sz w:val="20"/>
          <w:szCs w:val="17"/>
          <w:lang w:eastAsia="tr-TR"/>
        </w:rPr>
        <w:drawing>
          <wp:inline distT="0" distB="0" distL="0" distR="0" wp14:anchorId="058AD426" wp14:editId="39F96D2D">
            <wp:extent cx="171450" cy="171450"/>
            <wp:effectExtent l="0" t="0" r="0" b="0"/>
            <wp:docPr id="2" name="Resim 2" descr="http://tarsustb.tobb.org.tr/DesktopModules/DnnForge%20-%20NewsArticles/Templates/Tema2019/Images/calend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rsustb.tobb.org.tr/DesktopModules/DnnForge%20-%20NewsArticles/Templates/Tema2019/Images/calendar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34E93">
        <w:rPr>
          <w:rFonts w:ascii="Arial" w:eastAsia="Times New Roman" w:hAnsi="Arial" w:cs="Arial"/>
          <w:color w:val="0F1419"/>
          <w:sz w:val="20"/>
          <w:szCs w:val="17"/>
          <w:lang w:eastAsia="tr-TR"/>
        </w:rPr>
        <w:t> 18.01.2024</w:t>
      </w:r>
    </w:p>
    <w:p w:rsidR="00134E93" w:rsidRPr="00134E93" w:rsidRDefault="00134E93" w:rsidP="00134E93">
      <w:pPr>
        <w:numPr>
          <w:ilvl w:val="0"/>
          <w:numId w:val="1"/>
        </w:numPr>
        <w:shd w:val="clear" w:color="auto" w:fill="FAFAFA"/>
        <w:spacing w:before="75" w:line="240" w:lineRule="auto"/>
        <w:ind w:left="75"/>
        <w:jc w:val="center"/>
        <w:rPr>
          <w:rFonts w:ascii="Arial" w:eastAsia="Times New Roman" w:hAnsi="Arial" w:cs="Arial"/>
          <w:color w:val="0F1419"/>
          <w:sz w:val="20"/>
          <w:szCs w:val="17"/>
          <w:lang w:eastAsia="tr-TR"/>
        </w:rPr>
      </w:pPr>
      <w:r w:rsidRPr="00134E93">
        <w:rPr>
          <w:rFonts w:ascii="Arial" w:eastAsia="Times New Roman" w:hAnsi="Arial" w:cs="Arial"/>
          <w:noProof/>
          <w:color w:val="0F1419"/>
          <w:sz w:val="20"/>
          <w:szCs w:val="17"/>
          <w:lang w:eastAsia="tr-TR"/>
        </w:rPr>
        <w:drawing>
          <wp:inline distT="0" distB="0" distL="0" distR="0" wp14:anchorId="30DE3A1B" wp14:editId="5867E0B8">
            <wp:extent cx="171450" cy="171450"/>
            <wp:effectExtent l="0" t="0" r="0" b="0"/>
            <wp:docPr id="1" name="Resim 1" descr="http://tarsustb.tobb.org.tr/DesktopModules/DnnForge%20-%20NewsArticles/Templates/Tema2019/Images/us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arsustb.tobb.org.tr/DesktopModules/DnnForge%20-%20NewsArticles/Templates/Tema2019/Images/user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34E93">
        <w:rPr>
          <w:rFonts w:ascii="Arial" w:eastAsia="Times New Roman" w:hAnsi="Arial" w:cs="Arial"/>
          <w:color w:val="0F1419"/>
          <w:sz w:val="20"/>
          <w:szCs w:val="17"/>
          <w:lang w:eastAsia="tr-TR"/>
        </w:rPr>
        <w:t> </w:t>
      </w:r>
      <w:proofErr w:type="spellStart"/>
      <w:r w:rsidRPr="00134E93">
        <w:rPr>
          <w:rFonts w:ascii="Arial" w:eastAsia="Times New Roman" w:hAnsi="Arial" w:cs="Arial"/>
          <w:color w:val="0F1419"/>
          <w:sz w:val="20"/>
          <w:szCs w:val="17"/>
          <w:lang w:eastAsia="tr-TR"/>
        </w:rPr>
        <w:t>tarsustb</w:t>
      </w:r>
      <w:proofErr w:type="spellEnd"/>
    </w:p>
    <w:p w:rsidR="00134E93" w:rsidRPr="00134E93" w:rsidRDefault="00134E93" w:rsidP="00134E93">
      <w:pPr>
        <w:shd w:val="clear" w:color="auto" w:fill="DDDDE9"/>
        <w:spacing w:after="0" w:line="240" w:lineRule="auto"/>
        <w:jc w:val="both"/>
        <w:rPr>
          <w:rFonts w:ascii="Arial" w:eastAsia="Times New Roman" w:hAnsi="Arial" w:cs="Arial"/>
          <w:color w:val="0F1419"/>
          <w:sz w:val="32"/>
          <w:szCs w:val="24"/>
          <w:lang w:eastAsia="tr-TR"/>
        </w:rPr>
      </w:pPr>
      <w:r w:rsidRPr="00134E93">
        <w:rPr>
          <w:rFonts w:ascii="Arial" w:eastAsia="Times New Roman" w:hAnsi="Arial" w:cs="Arial"/>
          <w:color w:val="0F1419"/>
          <w:sz w:val="32"/>
          <w:szCs w:val="24"/>
          <w:lang w:eastAsia="tr-TR"/>
        </w:rPr>
        <w:t>Tarsus Kaymakamlığı bünyesinde farklı liselerden öğrencilerin katılımı ile oluşturulan Gençlik Danışma Kurulu ikinci toplantısı Tarsus Kaymakamı Kadir Sertel OTCU başkanlığında Tarsus Ticaret Borsası ev sahipliğinde yapıldı.</w:t>
      </w:r>
      <w:r w:rsidRPr="00134E93">
        <w:rPr>
          <w:rFonts w:ascii="Arial" w:eastAsia="Times New Roman" w:hAnsi="Arial" w:cs="Arial"/>
          <w:color w:val="0F1419"/>
          <w:sz w:val="32"/>
          <w:szCs w:val="24"/>
          <w:lang w:eastAsia="tr-TR"/>
        </w:rPr>
        <w:br/>
        <w:t>Gençlik Danışma Kurulu öğrencileri merak ettikleri soruları cevaplayan Borsa Yönetim Kurulu Başkanı Mustafa Teke, ayrıca borsanın iş, hizmet ve faaliyetleri hakkında bilgiler verdi.</w:t>
      </w:r>
      <w:r w:rsidRPr="00134E93">
        <w:rPr>
          <w:rFonts w:ascii="Arial" w:eastAsia="Times New Roman" w:hAnsi="Arial" w:cs="Arial"/>
          <w:color w:val="0F1419"/>
          <w:sz w:val="32"/>
          <w:szCs w:val="24"/>
          <w:lang w:eastAsia="tr-TR"/>
        </w:rPr>
        <w:br/>
        <w:t>Çeşitli proje önerilerinin değerlendirildiği toplantıda, kitap okuma alışkanlığı kazandırılmasına yönelik hazırlanan sunum, kurul öğrencilerinin sosyal, kültürel yönlerinin gelişimine katkı sağlamaya okuma ve şiir etkinliği ile Tarsus Kaymakamlığı Sosyal Etüt ve Proje Merkezinin hazırladığı "Kimsesizlerin Kimsesi" faaliyeti</w:t>
      </w:r>
      <w:r w:rsidRPr="00134E93">
        <w:rPr>
          <w:rFonts w:ascii="Arial" w:eastAsia="Times New Roman" w:hAnsi="Arial" w:cs="Arial"/>
          <w:color w:val="0F1419"/>
          <w:sz w:val="32"/>
          <w:szCs w:val="24"/>
          <w:lang w:eastAsia="tr-TR"/>
        </w:rPr>
        <w:br/>
        <w:t>hakkında Gençlik Danışma Kurulunda yer alan öğrencilerin bilgilendirilmesine müteakip toplantı sona erdi.</w:t>
      </w:r>
      <w:r w:rsidRPr="00134E93">
        <w:rPr>
          <w:rFonts w:ascii="Arial" w:eastAsia="Times New Roman" w:hAnsi="Arial" w:cs="Arial"/>
          <w:color w:val="0F1419"/>
          <w:sz w:val="32"/>
          <w:szCs w:val="24"/>
          <w:lang w:eastAsia="tr-TR"/>
        </w:rPr>
        <w:br/>
        <w:t>Ticaret Borsası Başkanı Mustafa Teke, kurul öğrencilerine yapılan etkinliğin ardından kitap hediye etti.</w:t>
      </w:r>
    </w:p>
    <w:bookmarkEnd w:id="0"/>
    <w:p w:rsidR="00A520C9" w:rsidRDefault="00A520C9"/>
    <w:sectPr w:rsidR="00A520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B13A64"/>
    <w:multiLevelType w:val="multilevel"/>
    <w:tmpl w:val="8494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E93"/>
    <w:rsid w:val="00134E93"/>
    <w:rsid w:val="00A520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3E5EC-A9D8-4E49-A289-5D9D3A70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134E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34E93"/>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312959">
      <w:bodyDiv w:val="1"/>
      <w:marLeft w:val="0"/>
      <w:marRight w:val="0"/>
      <w:marTop w:val="0"/>
      <w:marBottom w:val="0"/>
      <w:divBdr>
        <w:top w:val="none" w:sz="0" w:space="0" w:color="auto"/>
        <w:left w:val="none" w:sz="0" w:space="0" w:color="auto"/>
        <w:bottom w:val="none" w:sz="0" w:space="0" w:color="auto"/>
        <w:right w:val="none" w:sz="0" w:space="0" w:color="auto"/>
      </w:divBdr>
      <w:divsChild>
        <w:div w:id="1945185624">
          <w:marLeft w:val="0"/>
          <w:marRight w:val="0"/>
          <w:marTop w:val="0"/>
          <w:marBottom w:val="300"/>
          <w:divBdr>
            <w:top w:val="none" w:sz="0" w:space="0" w:color="auto"/>
            <w:left w:val="none" w:sz="0" w:space="0" w:color="auto"/>
            <w:bottom w:val="none" w:sz="0" w:space="0" w:color="auto"/>
            <w:right w:val="none" w:sz="0" w:space="0" w:color="auto"/>
          </w:divBdr>
          <w:divsChild>
            <w:div w:id="103214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cp:revision>
  <dcterms:created xsi:type="dcterms:W3CDTF">2024-02-20T13:31:00Z</dcterms:created>
  <dcterms:modified xsi:type="dcterms:W3CDTF">2024-02-20T13:32:00Z</dcterms:modified>
</cp:coreProperties>
</file>